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南银理财珠联璧合鑫逸稳一年183期封闭式公募人民币理财产品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南银理财珠联璧合鑫逸稳一年183期封闭式公募人民币理财产品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Z7003224000173（投资者可依据该编码在中国理财网www.chinawealth.com.cn查询理财产品相关信息）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2024年09月11日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876,522,306.99份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100.58%</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上海国际信托有限公司,中粮信托有限责任公司,五矿国际信托有限公司,广东粤财信托有限公司,百瑞信托有限责任公司,紫金信托有限责任公司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Y30183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432,192,213.55</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1.0248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1.0248</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Y31183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180,468,354.34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1.0256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1.0256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Y32183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90,228,074.80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1.0264</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1.0264</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Y34183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45,296,027.43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Y35183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42,145,448.54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1.0284</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1.0284</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Y36183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19,232,551.85</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1.0260</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1.0260</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Y37183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89,550,066.76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截至报告期末，本产品Y30183份额净值为1.0248元，Y31183份额净值为1.0256元，Y32183份额净值为1.0264元，Y34183份额净值为1.0276元，Y35183份额净值为1.0284元，Y36183份额净值为1.0260元，Y37183份额净值为1.0276元。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96.16</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3.84</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XTDKX202409180001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百瑞恒益1570号集合资金信托计划（南瑞1号）第1期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253,436,715.95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28.19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ZJQTT202401040001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五矿信托-苏鑫1号集合资金信托计划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253,098,954.07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28.15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208,009,196.18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23.13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XTDKX202409270001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粤财信托·瑞兴152号集合资金信托计划（第1期）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161,190,818.81</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17.93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XTDKX202409250001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中粮信托·南盈12号集合资金信托计划（第1期）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10,018,466.30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1.11</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XTDKX202409230002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上海信托·盐城大纵湖信托贷款集合资金信托计划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10,018,370.10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1.11</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XTDKX202409190004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粤财信托·瑞兴167号集合资金信托计划（第1期）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1,001,466.27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0.11</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杭州西湖城市建设投资集团有限公司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粤财信托·瑞兴152号集合资金信托计划（第1期）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92</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盐城市大纵湖湖区资源开发有限公司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上海信托·盐城大纵湖信托贷款集合资金信托计划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89</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泰州医药城控股集团有限公司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中粮信托·南盈12号集合资金信托计划（第1期）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88</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阜宁县城发控股集团有限公司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百瑞恒益1570号集合资金信托计划（南瑞1号）第1期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82</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常州滨江产城建设发展有限公司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粤财信托·瑞兴167号集合资金信托计划（第1期）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89</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0101010000001164</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南京银行南京分行南银理财鑫逸稳一年183期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206,000,000.00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388,764.27</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